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6433541" w14:textId="643354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E83369">
        <w:t>23</w:t>
      </w:r>
      <w:r w:rsidR="00153E97">
        <w:t>3</w:t>
      </w:r>
      <w:r w:rsidR="00AA2FC4">
        <w:t>/</w:t>
      </w:r>
      <w:r w:rsidR="00E036A8">
        <w:t>20</w:t>
      </w:r>
      <w:r w:rsidR="00085B51">
        <w:t>-</w:t>
      </w:r>
      <w:r w:rsidR="00153E97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53E97">
        <w:t>25</w:t>
      </w:r>
      <w:r w:rsidR="000E039A">
        <w:t xml:space="preserve">. </w:t>
      </w:r>
      <w:r w:rsidR="00153E97">
        <w:t>studenog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E83369">
        <w:rPr>
          <w:lang w:eastAsia="en-US"/>
        </w:rPr>
        <w:t xml:space="preserve">GREEN POINT </w:t>
      </w:r>
      <w:r w:rsidRPr="003C5AC8" w:rsidR="00E83369">
        <w:rPr>
          <w:lang w:eastAsia="en-US"/>
        </w:rPr>
        <w:t xml:space="preserve">d.o.o., Zagreb, </w:t>
      </w:r>
      <w:r w:rsidR="00E83369">
        <w:rPr>
          <w:lang w:eastAsia="en-US"/>
        </w:rPr>
        <w:t>Čulinečka cesta 252</w:t>
      </w:r>
      <w:r w:rsidRPr="003C5AC8" w:rsidR="00E83369">
        <w:rPr>
          <w:lang w:eastAsia="en-US"/>
        </w:rPr>
        <w:t xml:space="preserve">, OIB: </w:t>
      </w:r>
      <w:r w:rsidR="00E83369">
        <w:rPr>
          <w:lang w:eastAsia="en-US"/>
        </w:rPr>
        <w:t>90807885699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5E5620">
      <w:pPr>
        <w:jc w:val="both"/>
      </w:pPr>
      <w:r>
        <w:t>Početak u 10</w:t>
      </w:r>
      <w:r w:rsidR="00076762">
        <w:t>,</w:t>
      </w:r>
      <w:r w:rsidR="00954A6F">
        <w:t>10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5E5620" w:rsidP="005E5620" w:rsidRDefault="005E5620">
      <w:pPr>
        <w:jc w:val="both"/>
      </w:pPr>
      <w:r w:rsidRPr="00816C78">
        <w:t>Za stečajnog dužnika:</w:t>
      </w:r>
      <w:r>
        <w:t xml:space="preserve"> zastupnik po zakonu Stjepan Mikulić, identitet utvrđen uvidom u osobnu iskaznicu</w:t>
      </w:r>
    </w:p>
    <w:p w:rsidR="005E5620" w:rsidP="005E5620" w:rsidRDefault="005E5620">
      <w:pPr>
        <w:jc w:val="both"/>
      </w:pPr>
    </w:p>
    <w:p w:rsidR="005E5620" w:rsidP="005E5620" w:rsidRDefault="005E5620">
      <w:pPr>
        <w:jc w:val="both"/>
      </w:pPr>
      <w:r>
        <w:t>Utvrđuje se da je pristupila i Ksenija Percać Mikulić prokurist, identitet utvrđen uvidom u osobnu iskaznicu</w:t>
      </w:r>
    </w:p>
    <w:p w:rsidR="005E5620" w:rsidP="005E5620" w:rsidRDefault="005E5620">
      <w:pPr>
        <w:jc w:val="both"/>
      </w:pPr>
    </w:p>
    <w:p w:rsidRPr="00816C78" w:rsidR="005E5620" w:rsidP="005E5620" w:rsidRDefault="005E5620">
      <w:pPr>
        <w:jc w:val="both"/>
      </w:pPr>
      <w:r w:rsidRPr="00816C78">
        <w:t xml:space="preserve">                                       </w:t>
      </w:r>
    </w:p>
    <w:p w:rsidR="005E5620" w:rsidP="005E5620" w:rsidRDefault="005E5620">
      <w:pPr>
        <w:jc w:val="both"/>
      </w:pPr>
      <w:r w:rsidRPr="00816C78">
        <w:t>Za predlagatelja</w:t>
      </w:r>
      <w:r>
        <w:t>:  nitko, dostava uredna</w:t>
      </w:r>
    </w:p>
    <w:p w:rsidR="005E5620" w:rsidP="005E5620" w:rsidRDefault="005E5620">
      <w:pPr>
        <w:jc w:val="both"/>
      </w:pPr>
    </w:p>
    <w:p w:rsidR="005E5620" w:rsidP="005E5620" w:rsidRDefault="005E562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rPr>
          <w:lang w:eastAsia="en-US"/>
        </w:rPr>
        <w:t xml:space="preserve">GREEN POINT </w:t>
      </w:r>
      <w:r w:rsidRPr="003C5AC8">
        <w:rPr>
          <w:lang w:eastAsia="en-US"/>
        </w:rPr>
        <w:t>d.o.o., Zagreb</w:t>
      </w:r>
    </w:p>
    <w:p w:rsidR="005E5620" w:rsidP="005E5620" w:rsidRDefault="005E5620">
      <w:pPr>
        <w:jc w:val="both"/>
      </w:pPr>
    </w:p>
    <w:p w:rsidRPr="002528EB" w:rsidR="005E5620" w:rsidP="005E5620" w:rsidRDefault="005E5620">
      <w:pPr>
        <w:jc w:val="both"/>
      </w:pPr>
      <w:r>
        <w:t>Sudac donosi</w:t>
      </w:r>
    </w:p>
    <w:p w:rsidRPr="002528EB" w:rsidR="005E5620" w:rsidP="005E5620" w:rsidRDefault="005E5620">
      <w:pPr>
        <w:jc w:val="center"/>
      </w:pPr>
      <w:r w:rsidRPr="002528EB">
        <w:t xml:space="preserve">r j e š e nj e </w:t>
      </w:r>
    </w:p>
    <w:p w:rsidRPr="002528EB" w:rsidR="005E5620" w:rsidP="005E5620" w:rsidRDefault="005E5620">
      <w:pPr>
        <w:jc w:val="center"/>
      </w:pPr>
    </w:p>
    <w:p w:rsidRPr="00816C78" w:rsidR="005E5620" w:rsidP="005E5620" w:rsidRDefault="005E5620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5E5620" w:rsidP="005E5620" w:rsidRDefault="005E5620">
      <w:pPr>
        <w:jc w:val="both"/>
      </w:pPr>
    </w:p>
    <w:p w:rsidR="005E5620" w:rsidP="005E5620" w:rsidRDefault="005E5620">
      <w:pPr>
        <w:jc w:val="both"/>
      </w:pPr>
      <w:r w:rsidRPr="002C241F">
        <w:t xml:space="preserve">Upoznaje ukratko prisutne sa sadržajem prijedloga za otvaranje stečajnog postupka.  </w:t>
      </w:r>
    </w:p>
    <w:p w:rsidR="005E5620" w:rsidP="005E5620" w:rsidRDefault="005E5620">
      <w:pPr>
        <w:jc w:val="both"/>
      </w:pPr>
    </w:p>
    <w:p w:rsidRPr="002C241F" w:rsidR="005E5620" w:rsidP="005E5620" w:rsidRDefault="005E5620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5E5620" w:rsidP="005E5620" w:rsidRDefault="005E5620">
      <w:pPr>
        <w:jc w:val="both"/>
      </w:pPr>
    </w:p>
    <w:p w:rsidRPr="002C241F" w:rsidR="005E5620" w:rsidP="005E5620" w:rsidRDefault="005E5620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PRIVREDNE BANKE ZAGREB d.d. otvoren žiro račun.</w:t>
      </w:r>
    </w:p>
    <w:p w:rsidRPr="002C241F" w:rsidR="005E5620" w:rsidP="005E5620" w:rsidRDefault="005E5620">
      <w:pPr>
        <w:ind w:firstLine="708"/>
        <w:jc w:val="both"/>
      </w:pPr>
    </w:p>
    <w:p w:rsidR="005E5620" w:rsidP="005E5620" w:rsidRDefault="005E562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gospodarenje otpadom.</w:t>
      </w:r>
    </w:p>
    <w:p w:rsidR="005E5620" w:rsidP="005E5620" w:rsidRDefault="005E5620">
      <w:pPr>
        <w:jc w:val="both"/>
      </w:pPr>
    </w:p>
    <w:p w:rsidR="005E5620" w:rsidP="005E5620" w:rsidRDefault="005E5620">
      <w:pPr>
        <w:jc w:val="both"/>
      </w:pPr>
      <w:r>
        <w:t>Dužnik navodi da ne posluje i nema zaposlenika.</w:t>
      </w:r>
    </w:p>
    <w:p w:rsidRPr="002C241F" w:rsidR="005E5620" w:rsidP="005E5620" w:rsidRDefault="005E5620">
      <w:pPr>
        <w:jc w:val="both"/>
      </w:pPr>
    </w:p>
    <w:p w:rsidR="005E5620" w:rsidP="005E5620" w:rsidRDefault="005E5620">
      <w:pPr>
        <w:jc w:val="both"/>
      </w:pPr>
      <w:r w:rsidRPr="002C241F">
        <w:t>Što se tiče imovine</w:t>
      </w:r>
      <w:r>
        <w:t xml:space="preserve"> navodi da društvo ima imovine i to opremu za gospodarenje otpadom.</w:t>
      </w:r>
    </w:p>
    <w:p w:rsidR="005E5620" w:rsidP="005E5620" w:rsidRDefault="005E5620">
      <w:pPr>
        <w:jc w:val="both"/>
      </w:pPr>
    </w:p>
    <w:p w:rsidR="005E5620" w:rsidP="005E5620" w:rsidRDefault="005E5620">
      <w:pPr>
        <w:jc w:val="both"/>
      </w:pPr>
      <w:r>
        <w:t>Zna da je žiro račun u blokadi, i to oko 500.000,00 kuna. Dug se odnosi na bankovni kredit.</w:t>
      </w:r>
    </w:p>
    <w:p w:rsidR="005E5620" w:rsidP="005E5620" w:rsidRDefault="005E5620">
      <w:pPr>
        <w:jc w:val="both"/>
      </w:pPr>
    </w:p>
    <w:p w:rsidR="005E5620" w:rsidP="005E5620" w:rsidRDefault="005E5620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 i nalazi se kod njega.</w:t>
      </w:r>
    </w:p>
    <w:p w:rsidR="005E5620" w:rsidP="005E5620" w:rsidRDefault="005E5620">
      <w:pPr>
        <w:jc w:val="both"/>
      </w:pPr>
    </w:p>
    <w:p w:rsidR="005E5620" w:rsidP="005E5620" w:rsidRDefault="005E5620">
      <w:pPr>
        <w:jc w:val="both"/>
      </w:pPr>
      <w:r>
        <w:t>Stjepan Mikulić navodi da je njegov broj mobitela: 098/248-001</w:t>
      </w:r>
    </w:p>
    <w:p w:rsidRPr="002C241F" w:rsidR="005E5620" w:rsidP="005E5620" w:rsidRDefault="005E5620">
      <w:pPr>
        <w:jc w:val="both"/>
      </w:pPr>
    </w:p>
    <w:p w:rsidR="005E5620" w:rsidP="005E5620" w:rsidRDefault="005E5620">
      <w:pPr>
        <w:jc w:val="both"/>
      </w:pPr>
      <w:r>
        <w:t xml:space="preserve">Knjigovodstvo vodi </w:t>
      </w:r>
      <w:r w:rsidR="00452CD7">
        <w:t>sam</w:t>
      </w:r>
      <w:r>
        <w:t>, dokumentacija se nalazi kod nje</w:t>
      </w:r>
      <w:r w:rsidR="00452CD7">
        <w:t>ga</w:t>
      </w:r>
      <w:r>
        <w:t>.</w:t>
      </w:r>
    </w:p>
    <w:p w:rsidR="005E5620" w:rsidP="005E5620" w:rsidRDefault="005E5620">
      <w:pPr>
        <w:jc w:val="both"/>
      </w:pPr>
    </w:p>
    <w:p w:rsidR="005E5620" w:rsidP="005E5620" w:rsidRDefault="00452CD7">
      <w:pPr>
        <w:jc w:val="both"/>
      </w:pPr>
      <w:r>
        <w:t>Posebno navodi da nije u mogućnosti podmiriti dug.</w:t>
      </w:r>
    </w:p>
    <w:p w:rsidR="005E5620" w:rsidP="005E5620" w:rsidRDefault="005E5620">
      <w:pPr>
        <w:jc w:val="both"/>
      </w:pPr>
    </w:p>
    <w:p w:rsidR="005E5620" w:rsidP="005E5620" w:rsidRDefault="005E5620">
      <w:pPr>
        <w:jc w:val="both"/>
      </w:pPr>
      <w:r>
        <w:t xml:space="preserve">Sud donosi </w:t>
      </w:r>
    </w:p>
    <w:p w:rsidR="005E5620" w:rsidP="005E5620" w:rsidRDefault="005E5620">
      <w:pPr>
        <w:jc w:val="both"/>
      </w:pPr>
    </w:p>
    <w:p w:rsidR="005E5620" w:rsidP="005E5620" w:rsidRDefault="005E5620">
      <w:pPr>
        <w:jc w:val="center"/>
      </w:pPr>
      <w:r>
        <w:t xml:space="preserve">r j e š e nj e </w:t>
      </w:r>
    </w:p>
    <w:p w:rsidRPr="000124EC" w:rsidR="005E5620" w:rsidP="005E5620" w:rsidRDefault="005E5620">
      <w:pPr>
        <w:jc w:val="both"/>
        <w:rPr>
          <w:b/>
        </w:rPr>
      </w:pPr>
    </w:p>
    <w:p w:rsidRPr="007A3E16" w:rsidR="005E5620" w:rsidP="005E5620" w:rsidRDefault="005E5620">
      <w:pPr>
        <w:jc w:val="both"/>
      </w:pPr>
      <w:r w:rsidRPr="007A3E16">
        <w:t>Odluka će biti donesena u zakonskom roku.</w:t>
      </w:r>
    </w:p>
    <w:p w:rsidR="005E5620" w:rsidP="005E5620" w:rsidRDefault="005E5620">
      <w:pPr>
        <w:jc w:val="both"/>
      </w:pPr>
    </w:p>
    <w:p w:rsidRPr="002C241F" w:rsidR="005E5620" w:rsidP="005E5620" w:rsidRDefault="005E5620">
      <w:pPr>
        <w:jc w:val="both"/>
      </w:pPr>
      <w:r w:rsidRPr="002C241F">
        <w:t xml:space="preserve">Dovršeno u </w:t>
      </w:r>
      <w:r>
        <w:t>11,1</w:t>
      </w:r>
      <w:r w:rsidR="00452CD7">
        <w:t>5</w:t>
      </w:r>
      <w:r>
        <w:t xml:space="preserve"> sati</w:t>
      </w:r>
    </w:p>
    <w:p w:rsidR="005E5620" w:rsidP="005E5620" w:rsidRDefault="005E5620">
      <w:pPr>
        <w:jc w:val="both"/>
      </w:pPr>
    </w:p>
    <w:p w:rsidRPr="002C241F" w:rsidR="005E5620" w:rsidP="005E5620" w:rsidRDefault="005E5620">
      <w:pPr>
        <w:ind w:firstLine="708"/>
        <w:jc w:val="both"/>
      </w:pPr>
    </w:p>
    <w:p w:rsidRPr="002C241F" w:rsidR="005E5620" w:rsidP="005E5620" w:rsidRDefault="005E5620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5E5620" w:rsidP="005E5620" w:rsidRDefault="005E5620"/>
    <w:p w:rsidRPr="002C241F" w:rsidR="005E5620" w:rsidP="005E5620" w:rsidRDefault="005E5620"/>
    <w:p w:rsidRPr="002C241F" w:rsidR="005E5620" w:rsidP="005E5620" w:rsidRDefault="005E5620"/>
    <w:p w:rsidRPr="002C241F" w:rsidR="005E5620" w:rsidP="005E5620" w:rsidRDefault="005E5620"/>
    <w:p w:rsidRPr="002C241F" w:rsidR="005E5620" w:rsidP="005E5620" w:rsidRDefault="005E5620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5E5620" w:rsidP="005E5620" w:rsidRDefault="005E5620"/>
    <w:p w:rsidRPr="002C241F" w:rsidR="005E5620" w:rsidP="005E5620" w:rsidRDefault="005E5620">
      <w:pPr>
        <w:jc w:val="both"/>
      </w:pPr>
    </w:p>
    <w:p w:rsidRPr="002C241F" w:rsidR="005E5620" w:rsidP="005E5620" w:rsidRDefault="005E5620">
      <w:pPr>
        <w:jc w:val="both"/>
      </w:pPr>
    </w:p>
    <w:p w:rsidR="005E5620" w:rsidP="005E5620" w:rsidRDefault="005E5620">
      <w:pPr>
        <w:jc w:val="both"/>
      </w:pPr>
    </w:p>
    <w:p w:rsidRPr="002C241F" w:rsidR="00A25693" w:rsidP="005E5620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B2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83369">
      <w:t>233</w:t>
    </w:r>
    <w:r w:rsidR="00B80BDA">
      <w:t>/</w:t>
    </w:r>
    <w:r w:rsidR="00E84861">
      <w:t>20</w:t>
    </w:r>
    <w:r w:rsidR="00E036A8">
      <w:t>20</w:t>
    </w:r>
    <w:r w:rsidR="0074759D">
      <w:t>-</w:t>
    </w:r>
    <w:r w:rsidR="00153E97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53E97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468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088F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2CD7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B7B21"/>
    <w:rsid w:val="005D6A62"/>
    <w:rsid w:val="005E2A1C"/>
    <w:rsid w:val="005E3615"/>
    <w:rsid w:val="005E5620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C4D5C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3369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B7B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7B2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7B2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7B2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7B2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7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B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St-233/2020-6</izvorni_sadrzaj>
    <derivirana_varijabla naziv="DomainObject.Zapisnik.Oznaka_1">St-233/2020-6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St-233/2020</izvorni_sadrzaj>
    <derivirana_varijabla naziv="DomainObject.Predmet.OznakaBroj_1">St-233/2020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POINT d.o.o.</izvorni_sadrzaj>
    <derivirana_varijabla naziv="DomainObject.Predmet.ProtustrankaFormated_1">  GREEN POINT d.o.o.</derivirana_varijabla>
  </DomainObject.Predmet.ProtustrankaFormated>
  <DomainObject.Predmet.ProtustrankaFormatedOIB>
    <izvorni_sadrzaj>  GREEN POINT d.o.o., OIB 90807885699</izvorni_sadrzaj>
    <derivirana_varijabla naziv="DomainObject.Predmet.ProtustrankaFormatedOIB_1">  GREEN POINT d.o.o., OIB 90807885699</derivirana_varijabla>
  </DomainObject.Predmet.ProtustrankaFormatedOIB>
  <DomainObject.Predmet.ProtustrankaFormatedWithAdress>
    <izvorni_sadrzaj> GREEN POINT d.o.o., Čulinečka cesta 252, 10000 Zagreb</izvorni_sadrzaj>
    <derivirana_varijabla naziv="DomainObject.Predmet.ProtustrankaFormatedWithAdress_1"> GREEN POINT d.o.o., Čulinečka cesta 252, 10000 Zagreb</derivirana_varijabla>
  </DomainObject.Predmet.ProtustrankaFormatedWithAdress>
  <DomainObject.Predmet.ProtustrankaFormatedWithAdressOIB>
    <izvorni_sadrzaj> GREEN POINT d.o.o., OIB 90807885699, Čulinečka cesta 252, 10000 Zagreb</izvorni_sadrzaj>
    <derivirana_varijabla naziv="DomainObject.Predmet.ProtustrankaFormatedWithAdressOIB_1"> GREEN POINT d.o.o., OIB 90807885699, Čulinečka cesta 252, 10000 Zagreb</derivirana_varijabla>
  </DomainObject.Predmet.ProtustrankaFormatedWithAdressOIB>
  <DomainObject.Predmet.ProtustrankaWithAdress>
    <izvorni_sadrzaj>GREEN POINT d.o.o. Čulinečka cesta 252, 10000 Zagreb</izvorni_sadrzaj>
    <derivirana_varijabla naziv="DomainObject.Predmet.ProtustrankaWithAdress_1">GREEN POINT d.o.o. Čulinečka cesta 252, 10000 Zagreb</derivirana_varijabla>
  </DomainObject.Predmet.ProtustrankaWithAdress>
  <DomainObject.Predmet.ProtustrankaWithAdressOIB>
    <izvorni_sadrzaj>GREEN POINT d.o.o., OIB 90807885699, Čulinečka cesta 252, 10000 Zagreb</izvorni_sadrzaj>
    <derivirana_varijabla naziv="DomainObject.Predmet.ProtustrankaWithAdressOIB_1">GREEN POINT d.o.o., OIB 90807885699, Čulinečka cesta 252, 10000 Zagreb</derivirana_varijabla>
  </DomainObject.Predmet.ProtustrankaWithAdressOIB>
  <DomainObject.Predmet.ProtustrankaNazivFormated>
    <izvorni_sadrzaj>GREEN POINT d.o.o.</izvorni_sadrzaj>
    <derivirana_varijabla naziv="DomainObject.Predmet.ProtustrankaNazivFormated_1">GREEN POINT d.o.o.</derivirana_varijabla>
  </DomainObject.Predmet.ProtustrankaNazivFormated>
  <DomainObject.Predmet.ProtustrankaNazivFormatedOIB>
    <izvorni_sadrzaj>GREEN POINT d.o.o., OIB 90807885699</izvorni_sadrzaj>
    <derivirana_varijabla naziv="DomainObject.Predmet.ProtustrankaNazivFormatedOIB_1">GREEN POINT d.o.o., OIB 90807885699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GREEN POINT d.o.o.</item>
    </izvorni_sadrzaj>
    <derivirana_varijabla naziv="DomainObject.Predmet.ProtuStrankaListFormated_1">
      <item>GREEN POINT d.o.o.</item>
    </derivirana_varijabla>
  </DomainObject.Predmet.ProtuStrankaListFormated>
  <DomainObject.Predmet.ProtuStrankaListFormatedOIB>
    <izvorni_sadrzaj>
      <item>GREEN POINT d.o.o., OIB 90807885699</item>
    </izvorni_sadrzaj>
    <derivirana_varijabla naziv="DomainObject.Predmet.ProtuStrankaListFormatedOIB_1">
      <item>GREEN POINT d.o.o., OIB 90807885699</item>
    </derivirana_varijabla>
  </DomainObject.Predmet.ProtuStrankaListFormatedOIB>
  <DomainObject.Predmet.ProtuStrankaListFormatedWithAdress>
    <izvorni_sadrzaj>
      <item>GREEN POINT d.o.o., Čulinečka cesta 252, 10000 Zagreb</item>
    </izvorni_sadrzaj>
    <derivirana_varijabla naziv="DomainObject.Predmet.ProtuStrankaListFormatedWithAdress_1">
      <item>GREEN POINT d.o.o., Čulinečka cesta 252, 10000 Zagreb</item>
    </derivirana_varijabla>
  </DomainObject.Predmet.ProtuStrankaListFormatedWithAdress>
  <DomainObject.Predmet.ProtuStrankaListFormatedWithAdressOIB>
    <izvorni_sadrzaj>
      <item>GREEN POINT d.o.o., OIB 90807885699, Čulinečka cesta 252, 10000 Zagreb</item>
    </izvorni_sadrzaj>
    <derivirana_varijabla naziv="DomainObject.Predmet.ProtuStrankaListFormatedWithAdressOIB_1">
      <item>GREEN POINT d.o.o., OIB 90807885699, Čulinečka cesta 252, 10000 Zagreb</item>
    </derivirana_varijabla>
  </DomainObject.Predmet.ProtuStrankaListFormatedWithAdressOIB>
  <DomainObject.Predmet.ProtuStrankaListNazivFormated>
    <izvorni_sadrzaj>
      <item>GREEN POINT d.o.o.</item>
    </izvorni_sadrzaj>
    <derivirana_varijabla naziv="DomainObject.Predmet.ProtuStrankaListNazivFormated_1">
      <item>GREEN POINT d.o.o.</item>
    </derivirana_varijabla>
  </DomainObject.Predmet.ProtuStrankaListNazivFormated>
  <DomainObject.Predmet.ProtuStrankaListNazivFormatedOIB>
    <izvorni_sadrzaj>
      <item>GREEN POINT d.o.o., OIB 90807885699</item>
    </izvorni_sadrzaj>
    <derivirana_varijabla naziv="DomainObject.Predmet.ProtuStrankaListNazivFormatedOIB_1">
      <item>GREEN POINT d.o.o., OIB 90807885699</item>
    </derivirana_varijabla>
  </DomainObject.Predmet.ProtuStrankaListNazivFormatedOIB>
  <DomainObject.Predmet.OstaliListFormated>
    <izvorni_sadrzaj>
      <item>Stjepan Mikulić</item>
      <item>Ksenija Percač Mikulić</item>
    </izvorni_sadrzaj>
    <derivirana_varijabla naziv="DomainObject.Predmet.OstaliListFormated_1">
      <item>Stjepan Mikulić</item>
      <item>Ksenija Percač Mikulić</item>
    </derivirana_varijabla>
  </DomainObject.Predmet.OstaliListFormated>
  <DomainObject.Predmet.OstaliListFormatedOIB>
    <izvorni_sadrzaj>
      <item>Stjepan Mikulić, OIB 76120508661</item>
      <item>Ksenija Percač Mikulić, OIB 72483983721</item>
    </izvorni_sadrzaj>
    <derivirana_varijabla naziv="DomainObject.Predmet.OstaliListFormatedOIB_1">
      <item>Stjepan Mikulić, OIB 76120508661</item>
      <item>Ksenija Percač Mikulić, OIB 72483983721</item>
    </derivirana_varijabla>
  </DomainObject.Predmet.OstaliListFormatedOIB>
  <DomainObject.Predmet.OstaliListFormatedWithAdress>
    <izvorni_sadrzaj>
      <item>Stjepan Mikulić, Gornji Bukovac 20 A, 10000 Zagreb</item>
      <item>Ksenija Percač Mikulić, Ulica Kneza Mislava 2, 10000 Zagreb</item>
    </izvorni_sadrzaj>
    <derivirana_varijabla naziv="DomainObject.Predmet.OstaliListFormatedWithAdress_1">
      <item>Stjepan Mikulić, Gornji Bukovac 20 A, 10000 Zagreb</item>
      <item>Ksenija Percač Mikulić, Ulica Kneza Mislava 2, 10000 Zagreb</item>
    </derivirana_varijabla>
  </DomainObject.Predmet.OstaliListFormatedWithAdress>
  <DomainObject.Predmet.OstaliListFormatedWithAdressOIB>
    <izvorni_sadrzaj>
      <item>Stjepan Mikulić, OIB 76120508661, Gornji Bukovac 20 A, 10000 Zagreb</item>
      <item>Ksenija Percač Mikulić, OIB 72483983721, Ulica Kneza Mislava 2, 10000 Zagreb</item>
    </izvorni_sadrzaj>
    <derivirana_varijabla naziv="DomainObject.Predmet.OstaliListFormatedWithAdressOIB_1">
      <item>Stjepan Mikulić, OIB 76120508661, Gornji Bukovac 20 A, 10000 Zagreb</item>
      <item>Ksenija Percač Mikulić, OIB 72483983721, Ulica Kneza Mislava 2, 10000 Zagreb</item>
    </derivirana_varijabla>
  </DomainObject.Predmet.OstaliListFormatedWithAdressOIB>
  <DomainObject.Predmet.OstaliListNazivFormated>
    <izvorni_sadrzaj>
      <item>Stjepan Mikulić</item>
      <item>Ksenija Percač Mikulić</item>
    </izvorni_sadrzaj>
    <derivirana_varijabla naziv="DomainObject.Predmet.OstaliListNazivFormated_1">
      <item>Stjepan Mikulić</item>
      <item>Ksenija Percač Mikulić</item>
    </derivirana_varijabla>
  </DomainObject.Predmet.OstaliListNazivFormated>
  <DomainObject.Predmet.OstaliListNazivFormatedOIB>
    <izvorni_sadrzaj>
      <item>Stjepan Mikulić, OIB 76120508661</item>
      <item>Ksenija Percač Mikulić, OIB 72483983721</item>
    </izvorni_sadrzaj>
    <derivirana_varijabla naziv="DomainObject.Predmet.OstaliListNazivFormatedOIB_1">
      <item>Stjepan Mikulić, OIB 76120508661</item>
      <item>Ksenija Percač Mikulić, OIB 72483983721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St-233/2020-6</izvorni_sadrzaj>
    <derivirana_varijabla naziv="DomainObject.PoslovniBrojDokumenta_1">St-233/2020-6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GREEN POINT d.o.o.</izvorni_sadrzaj>
    <derivirana_varijabla naziv="DomainObject.Predmet.ProtustrankaIDrugi_1">GREEN POINT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GREEN POINT d.o.o., OIB 90807885699, Čulinečka cesta 252, 10000 Zagreb</izvorni_sadrzaj>
    <derivirana_varijabla naziv="DomainObject.Predmet.ProtustrankaIDrugiAdressOIB_1">GREEN POINT d.o.o., OIB 90807885699,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POINT d.o.o.</item>
      <item>Financijska agencija</item>
      <item>Stjepan Mikulić</item>
      <item>Ksenija Percač Mikulić</item>
    </izvorni_sadrzaj>
    <derivirana_varijabla naziv="DomainObject.Predmet.SudioniciListNaziv_1">
      <item>GREEN POINT d.o.o.</item>
      <item>Financijska agencija</item>
      <item>Stjepan Mikulić</item>
      <item>Ksenija Percač Mikulić</item>
    </derivirana_varijabla>
  </DomainObject.Predmet.SudioniciListNaziv>
  <DomainObject.Predmet.SudioniciListAdressOIB>
    <izvorni_sadrzaj>
      <item>GREEN POINT d.o.o., OIB 90807885699, Čulinečka cesta 252,10000 Zagreb</item>
      <item>Financijska agencija, OIB 85821130368, TRG SVIBANJSKIH ŽRTAVA 1995. 1,10000 Zagreb</item>
      <item>Stjepan Mikulić, OIB 76120508661, Gornji Bukovac 20 A,10000 Zagreb</item>
      <item>Ksenija Percač Mikulić, OIB 72483983721, Ulica Kneza Mislava 2,10000 Zagreb</item>
    </izvorni_sadrzaj>
    <derivirana_varijabla naziv="DomainObject.Predmet.SudioniciListAdressOIB_1">
      <item>GREEN POINT d.o.o., OIB 90807885699, Čulinečka cesta 252,10000 Zagreb</item>
      <item>Financijska agencija, OIB 85821130368, TRG SVIBANJSKIH ŽRTAVA 1995. 1,10000 Zagreb</item>
      <item>Stjepan Mikulić, OIB 76120508661, Gornji Bukovac 20 A,10000 Zagreb</item>
      <item>Ksenija Percač Mikulić, OIB 72483983721,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90807885699</item>
      <item>, OIB 85821130368</item>
      <item>, OIB 76120508661</item>
      <item>, OIB 72483983721</item>
    </izvorni_sadrzaj>
    <derivirana_varijabla naziv="DomainObject.Predmet.SudioniciListNazivOIB_1">
      <item>, OIB 90807885699</item>
      <item>, OIB 85821130368</item>
      <item>, OIB 76120508661</item>
      <item>, OIB 72483983721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2020.</izvorni_sadrzaj>
    <derivirana_varijabla naziv="DomainObject.Predmet.DatumPocetkaProcesa_1">25.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343</properties:Words>
  <properties:Characters>1870</properties:Characters>
  <properties:Lines>80</properties:Lines>
  <properties:Paragraphs>32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2020-11-24T13:46:00Z</dcterms:created>
  <dc:creator>Ardena Bajlo</dc:creator>
  <cp:lastModifiedBy>Ante Rubelj</cp:lastModifiedBy>
  <cp:lastPrinted>2020-10-07T09:18:00Z</cp:lastPrinted>
  <dcterms:modified xmlns:xsi="http://www.w3.org/2001/XMLSchema-instance" xsi:type="dcterms:W3CDTF">2020-11-25T11:53:00Z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St-233/2020-6 / Zapisnik - Ročište radi izjašnjenja o prijedlogu za otvaranje steč.post (1 St-233-2020-povodom prijedloga za otvaranje stečaja-25.11.20.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